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44" w:rsidRDefault="00531644" w:rsidP="0053164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ПРОВЕДЕНИИ ЗАПРОСА ПРЕДЛОЖЕНИЙ</w:t>
      </w:r>
    </w:p>
    <w:p w:rsidR="00531644" w:rsidRPr="00120D38" w:rsidRDefault="00531644" w:rsidP="0053164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D38">
        <w:rPr>
          <w:rFonts w:ascii="Times New Roman" w:eastAsia="Times New Roman" w:hAnsi="Times New Roman"/>
          <w:b/>
          <w:sz w:val="24"/>
          <w:szCs w:val="24"/>
          <w:lang w:eastAsia="ru-RU"/>
        </w:rPr>
        <w:t>№ 3 от «</w:t>
      </w:r>
      <w:r w:rsidR="00120D38" w:rsidRPr="00120D38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120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120D38" w:rsidRPr="00120D38">
        <w:rPr>
          <w:rFonts w:ascii="Times New Roman" w:eastAsia="Times New Roman" w:hAnsi="Times New Roman"/>
          <w:b/>
          <w:sz w:val="24"/>
          <w:szCs w:val="24"/>
          <w:lang w:eastAsia="ru-RU"/>
        </w:rPr>
        <w:t>мая</w:t>
      </w:r>
      <w:r w:rsidRPr="00120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 г.</w:t>
      </w:r>
    </w:p>
    <w:p w:rsidR="00531644" w:rsidRPr="00F50A12" w:rsidRDefault="00531644" w:rsidP="0053164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531644" w:rsidRPr="00531644" w:rsidTr="00531644">
        <w:trPr>
          <w:trHeight w:val="323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1.Сведения о размещаемом заказе</w:t>
            </w:r>
          </w:p>
        </w:tc>
      </w:tr>
      <w:tr w:rsidR="00531644" w:rsidRPr="00531644" w:rsidTr="00531644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закупки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531644" w:rsidRPr="00531644" w:rsidTr="00531644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12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заключения договора оказани</w:t>
            </w:r>
            <w:r w:rsidR="001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по организации технического обеспечения краевого форума предпринимателей «Дни пермского бизнеса».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12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технического обеспечения краевого форума предпринимателей «Дни пермского бизнеса», 13.06.2019 – 14.06.2019г., г. Пермь</w:t>
            </w:r>
          </w:p>
        </w:tc>
      </w:tr>
      <w:tr w:rsidR="00531644" w:rsidRPr="00531644" w:rsidTr="00531644">
        <w:trPr>
          <w:trHeight w:val="9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Исполнитель осуществляет застройку, оформление, монтаж звукоусиливающего и демонстрационного оборудования на месте проведения краевого форума (место проведения предоставляет Заказчик).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Исполнитель предоставляет: 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Для оснащения входной группы:</w:t>
            </w:r>
          </w:p>
        </w:tc>
      </w:tr>
      <w:tr w:rsidR="00531644" w:rsidRPr="00531644" w:rsidTr="00531644">
        <w:trPr>
          <w:trHeight w:val="9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навигационный баннер с полноцветной печатью на территории «Завода Шпагина» с указателем, включая аренду и установку конструкции - тяжелый джокер с баннером общей площадью не менее 5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объемную П-образная конструкцию входных ворот при входе на территорию «Завода Шпагина» (конструктив LAYHER габаритами не менее 6*8 м);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оформление конструкции входных ворот - баннер с полноцветной печатью общей площадью не менее 112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установка уличного павильона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Party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Tent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Highlight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габаритами 5*5 м для обеспечения досмотра, включая деревянные полы, в кол-ве 1 шт.;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электротехнических работ в павильоне (подвод питания, подключение щитка, разводка розеток);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рамок металлоискателя в кол-ве не менее 2 шт.;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доставки павильона к месту проведения.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Для конгресс-холла размером не менее 25*22 м, вместимостью не менее 300 чел.: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застилка пола серым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ковролином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общая площадь застилки не менее 550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застройка периметра конгресс-холла из выставочного конструктива МАКСИМА (h=3 м), размером не менее 84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конструкции для установки светодиодных экранов (конструктив LAYHER габаритами не менее 10*4 м), включая монтаж/демонтаж;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подиума для президиума из сценических щитов, включая монтаж/демонтаж, установку ступени, размер подиума не менее 10*3*0,5 м;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светодиодных экранов размером не менее 3*2 м в кол-ве 2 шт., включая монтаж/демонтаж, коммутацию, застройку пультовую, обслуживание в течение мероприятия;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напольных плазменных панелей (подсказок для президиума), диагональ 50, в кол-ве 2 шт.;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напольных плазменных панелей для проведения Совета по предпринимательству, диагональ 50, в кол-ве 4 шт.;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на подиуме интерактивной трибуны для выступающего в кол-ве 1 шт.;</w:t>
            </w:r>
          </w:p>
        </w:tc>
      </w:tr>
      <w:tr w:rsidR="00531644" w:rsidRPr="00531644" w:rsidTr="00531644">
        <w:trPr>
          <w:trHeight w:val="9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комплекта звукоусиливающего оборудования в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система усиления звука HK 2 кВт, ручные радиомикрофоны в кол-ве 4 шт., беспроводная конференц-система на 8 микрофонов, обслуживание в течение мероприятия;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комплекта светотехнического оборудования: световая ферма с приборами заливного освещения, включая монтаж-демонтаж;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оформление конструкции для светодиодных экранов: наличие баннера-задника с полноцветной печатью общей площадью не менее 48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оформление торца подиума: баннер с полноцветной печатью общей площадью не менее 8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комплекта мебели для президиума в кол-ве не менее 8 кресел и 8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межкресельных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столиков одного типа;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офисных стульев для слушателей в кол-ве не менее 300 шт.;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кулера не менее 1 шт. с запасом питьевой бутилированной воды по 19 л не менее 3 шт. и одноразовых стаканов (пластик, объем 0,2 л), в кол-ве не менее 300 шт.;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напольных цветочных композиций не менее 2 шт.;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электротехнических работ (подвод питания, подключение щитка, разводка розеток)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Для VIP-комнаты, инфраструктурных зон, выставочной экспозиции: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застройка периметра VIP-комнаты из выставочного конструктива ОКТАНОРМ (h=2,5 м), размером не менее 48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застилка пола серым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ковролином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общая площадь застилки не менее 98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комплекта мебели (диваны, кресла, столики, вешало, напольное зеркало);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комплекта осветительного оборудования на стойках;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12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техническо</w:t>
            </w:r>
            <w:r w:rsidR="001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зоны официанта, включая проведение электротехнических работ (подвод питания, подключение щитка, разводка розеток);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тканевый декор стен внутри помещения VIP-комнаты;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системы кондиционирования (сплит-блок на 15-17 кВт) в кол-ве 1 шт.;</w:t>
            </w:r>
          </w:p>
        </w:tc>
      </w:tr>
      <w:tr w:rsidR="00531644" w:rsidRPr="00531644" w:rsidTr="00531644">
        <w:trPr>
          <w:trHeight w:val="157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и техническое оснащение помещения Оргкомитета, в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офисные стулья в кол-ве 10 шт., прямоугольные столы (размер столешницы: 120*80 см, h=90 см) в кол-ве 4 шт., кулер не менее 1 шт. с запасом питьевой бутилированной воды по 19 л не менее 2 шт. и одноразовых стаканов (пластик, объем 0,2 л), в кол-ве не менее 100 шт., ноутбуки с пакетом установленного лицензионного ПО в кол-ве 2 шт. и МФУ;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наличие гардероба вместимостью не менее 400 мест, оборудованного номерками и вешалками для одежды, соответствующими количеству мест.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Для уличного павильона (конференц-зал 3) размером не менее 10*15 м, вместимостью не менее 120 чел.: </w:t>
            </w:r>
          </w:p>
        </w:tc>
      </w:tr>
      <w:tr w:rsidR="00531644" w:rsidRPr="00531644" w:rsidTr="00531644">
        <w:trPr>
          <w:trHeight w:val="9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аренда павильона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Wine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Tent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размером 10*15 м, в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алюминиевый каркас конструкции, тентовые пологи крыши и стен,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быстросборный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пол, входная группа 1 шт., деревянный пол, монтаж/демонтаж конструкции, страхование гражданской ответственности исполнителя;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застилка пола серым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ковролином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общая площадь застилки не менее 150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оформление внешней стены павильона: баннер с полноцветной печатью на каркасе общей площадью не менее 30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оформление задника для президиума: баннер с полноцветной печатью общей площадью не менее 24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плазменная панель на напольной стойке, диагональ 75, 1 шт.;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комплекта звукоусиливающего оборудования в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комплект активных колонок не менее 2 шт., ручные радиомикрофоны в кол-ве 4 шт., обслуживание в течение мероприятия;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комплекта светотехнического оборудования: легкая световая ферма с приборами заливного освещения;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комплекта мебели для президиума в кол-ве не менее 4 кресел и 4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межкресельных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столиков одного типа;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офисных стульев для слушателей в кол-ве не менее 120 шт.;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кулера не менее 1 шт. с запасом питьевой бутилированной воды по 19 л не менее 2 шт. и одноразовых стаканов (пластик, объем 0,2 л), в кол-ве не менее 200 шт.;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электротехнических работ в павильоне (подвод питания, подключение щитка, разводка розеток);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доставки павильона к месту проведения;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системы кондиционирования (сплит-блок на 15-17 кВт) в кол-ве 2 шт.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Для площадки «Большая разведка» (14.06.2019 г., здание Заводоуправления):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проекционного экрана (размер 3*2 м) в кол-ве 2 шт.;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проектора в кол-ве 2 шт.;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2 комплектов звукоусиливающего оборудования в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комплект активных колонок в кол-ве 2 шт., ручные </w:t>
            </w: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радиомикрофоны в кол-ве 4 шт., обслуживание в течение мероприятия;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офисных стульев для слушателей в кол-ве не менее 160 шт.;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кулеров не менее 2 шт. с запасом питьевой бутилированной воды по 19 л не менее 2 шт. и одноразовых стаканов (пластик, объем 0,2 л), в кол-ве не менее 200 шт.;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скайп-подключения;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оснащение мебелью мест отдыха.</w:t>
            </w:r>
          </w:p>
        </w:tc>
      </w:tr>
      <w:tr w:rsidR="00531644" w:rsidRPr="00531644" w:rsidTr="00531644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Исполнитель осуществляет   после   проведения краевого форума 15.06.2019 г. с 09:00 до 18:00 демонтаж звукового, демонстрационного и светотехнического оборудования.</w:t>
            </w:r>
          </w:p>
        </w:tc>
      </w:tr>
      <w:tr w:rsidR="00531644" w:rsidRPr="00531644" w:rsidTr="00531644">
        <w:trPr>
          <w:trHeight w:val="6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Исполнитель обеспечивает музыкальное сопровождение мероприятия согласно сценарному плану (предоставляет Заказчик). </w:t>
            </w:r>
          </w:p>
        </w:tc>
      </w:tr>
      <w:tr w:rsidR="00531644" w:rsidRPr="00531644" w:rsidTr="00531644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2 398 400 (Два миллиона триста девяносто восемь тысяч четыреста) рублей</w:t>
            </w:r>
          </w:p>
        </w:tc>
      </w:tr>
      <w:tr w:rsidR="00531644" w:rsidRPr="00531644" w:rsidTr="00531644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оказания услуг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заключения договора </w:t>
            </w:r>
            <w:proofErr w:type="gramStart"/>
            <w:r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 16</w:t>
            </w:r>
            <w:proofErr w:type="gramEnd"/>
            <w:r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 2019 г.</w:t>
            </w:r>
          </w:p>
        </w:tc>
      </w:tr>
      <w:tr w:rsidR="00531644" w:rsidRPr="00531644" w:rsidTr="00531644">
        <w:trPr>
          <w:trHeight w:val="313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Условия проведения запроса предложений</w:t>
            </w:r>
          </w:p>
        </w:tc>
      </w:tr>
      <w:tr w:rsidR="00531644" w:rsidRPr="00531644" w:rsidTr="00531644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сайта, на котором размещена документация о запросе предложений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120D38" w:rsidP="0053164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4" w:history="1">
              <w:r w:rsidR="00531644" w:rsidRPr="00531644">
                <w:rPr>
                  <w:rFonts w:ascii="Calibri" w:eastAsia="Times New Roman" w:hAnsi="Calibri" w:cs="Times New Roman"/>
                  <w:color w:val="0563C1"/>
                  <w:u w:val="single"/>
                  <w:lang w:val="en-US" w:eastAsia="ru-RU"/>
                </w:rPr>
                <w:t xml:space="preserve">www.frp59.ru </w:t>
              </w:r>
            </w:hyperlink>
          </w:p>
        </w:tc>
      </w:tr>
      <w:tr w:rsidR="00120D38" w:rsidRPr="00120D38" w:rsidTr="00531644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 о запросе предложений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531644" w:rsidP="00120D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«</w:t>
            </w:r>
            <w:r w:rsidR="00120D38"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120D38"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мая </w:t>
            </w:r>
            <w:r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</w:tr>
      <w:tr w:rsidR="00120D38" w:rsidRPr="00120D38" w:rsidTr="00531644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 о запросе предложений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75, корп.1, </w:t>
            </w:r>
            <w:proofErr w:type="spellStart"/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оф.11</w:t>
            </w:r>
          </w:p>
        </w:tc>
      </w:tr>
      <w:tr w:rsidR="00120D38" w:rsidRPr="00120D38" w:rsidTr="00531644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 о запросе предложений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531644" w:rsidP="001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предоставляется по письменному запросу участника закупки в течение </w:t>
            </w:r>
            <w:r w:rsidR="00120D38"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(двух) дней</w:t>
            </w:r>
          </w:p>
        </w:tc>
      </w:tr>
      <w:tr w:rsidR="00120D38" w:rsidRPr="00120D38" w:rsidTr="00531644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о запросе предложений (при установлении)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120D38" w:rsidRPr="00120D38" w:rsidTr="00531644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заявки на участие в запросе предложений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75, корп.1, </w:t>
            </w:r>
            <w:proofErr w:type="spellStart"/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оф.11,</w:t>
            </w:r>
          </w:p>
        </w:tc>
      </w:tr>
      <w:tr w:rsidR="00120D38" w:rsidRPr="00120D38" w:rsidTr="00531644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120D38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курьером или по почте.</w:t>
            </w:r>
          </w:p>
        </w:tc>
      </w:tr>
      <w:tr w:rsidR="00120D38" w:rsidRPr="00120D38" w:rsidTr="00531644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заявок на участие в запросе предложений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120D38" w:rsidP="00120D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531644"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 </w:t>
            </w:r>
            <w:r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 мин. </w:t>
            </w:r>
            <w:r w:rsidR="00531644"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531644"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="00531644" w:rsidRPr="00120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 г.</w:t>
            </w:r>
          </w:p>
        </w:tc>
      </w:tr>
      <w:tr w:rsidR="00120D38" w:rsidRPr="00120D38" w:rsidTr="00531644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заказчик вправе отказаться от </w:t>
            </w:r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запроса предложений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120D38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позднее, чем за 1 рабочий день до даты окончания срока подачи заявок на участие в запросе предложений</w:t>
            </w:r>
          </w:p>
        </w:tc>
      </w:tr>
      <w:tr w:rsidR="00531644" w:rsidRPr="00531644" w:rsidTr="00531644">
        <w:trPr>
          <w:trHeight w:val="470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Порядок проведения запроса предложений</w:t>
            </w:r>
          </w:p>
        </w:tc>
      </w:tr>
      <w:tr w:rsidR="00531644" w:rsidRPr="00531644" w:rsidTr="00531644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запроса предложений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614990, г. Пермь, ул. Окулова, 75, корп.1,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 оф.11</w:t>
            </w:r>
          </w:p>
        </w:tc>
      </w:tr>
      <w:tr w:rsidR="00531644" w:rsidRPr="00531644" w:rsidTr="00531644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рассмотрения заявок на участие в запросе предложений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Закупочная комиссия рассматривает заявки на участие в запросе предложений на соответствие требованиям документации о проведении запроса предложений</w:t>
            </w:r>
          </w:p>
        </w:tc>
      </w:tr>
      <w:tr w:rsidR="00531644" w:rsidRPr="00531644" w:rsidTr="00531644">
        <w:trPr>
          <w:cantSplit/>
          <w:trHeight w:val="31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 на участие в запросе предложений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Опыт работы, связанной с предметом договора: диапазон количества баллов – от 0 до 70.</w:t>
            </w:r>
          </w:p>
        </w:tc>
      </w:tr>
      <w:tr w:rsidR="00531644" w:rsidRPr="00531644" w:rsidTr="00531644">
        <w:trPr>
          <w:trHeight w:val="189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предоставлении подтвержденного опыта сопоставимого характера на сумму 5 000 000,00 руб. и более участнику присваивается - 70 баллов. При предоставлении подтвержденного опыта сопоставимого характера на сумму от 3 000 000,00 руб. до 5000 000,00 руб. участнику присваивается - 40 баллов. При предоставлении подтвержденного опыта сопоставимого характера на сумму от 0 руб. до 3 000 000,00 руб. участнику присваивается - 20 баллов. При отсутствии сведений об опыте участнику присваивается 0 баллов.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Степень надежности организации, а именно, продолжительность деятельности организации:</w:t>
            </w:r>
          </w:p>
        </w:tc>
      </w:tr>
      <w:tr w:rsidR="00531644" w:rsidRPr="00531644" w:rsidTr="00531644">
        <w:trPr>
          <w:trHeight w:val="220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количества баллов – от 0 до 15. Оценке подлежит продолжительность осуществления деятельности участником. Продолжительность осуществления деятельности подтверждается предоставлением в составе заявки копии свидетельства о государственной регистрации Юридического лица/индивидуального предпринимателя. При осуществлении участником деятельности на протяжении 3 и более лет с момента подачи заявки на участие в запросе предложений, такому участнику присваивается 15 баллов. При не предоставлении вышеуказанного документа в составе заявки участнику присваивается 0 баллов.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работы специалистов.</w:t>
            </w:r>
          </w:p>
        </w:tc>
      </w:tr>
      <w:tr w:rsidR="00531644" w:rsidRPr="00531644" w:rsidTr="0053164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присваивается участнику, предоставившему:</w:t>
            </w:r>
          </w:p>
        </w:tc>
      </w:tr>
      <w:tr w:rsidR="00531644" w:rsidRPr="00531644" w:rsidTr="00531644">
        <w:trPr>
          <w:trHeight w:val="6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для работы   на краевом форуме   с 9.00 до 20.00 не менее 8 технических специалистов – 15 баллов.</w:t>
            </w:r>
          </w:p>
        </w:tc>
      </w:tr>
      <w:tr w:rsidR="00531644" w:rsidRPr="00531644" w:rsidTr="00531644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сайта, на котором будут размещен протокол заседания закупочной комиссии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120D38" w:rsidP="0053164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" w:history="1">
              <w:r w:rsidR="00531644" w:rsidRPr="00531644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 xml:space="preserve">www.frp59.ru </w:t>
              </w:r>
            </w:hyperlink>
          </w:p>
        </w:tc>
      </w:tr>
      <w:tr w:rsidR="00531644" w:rsidRPr="00531644" w:rsidTr="00531644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4.Сведения о заказчике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1644" w:rsidRPr="00531644" w:rsidTr="00531644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531644" w:rsidRPr="00531644" w:rsidTr="00531644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614990, г. Пермь, ул. Окулова, 75, корп.1,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 оф.11</w:t>
            </w:r>
          </w:p>
        </w:tc>
      </w:tr>
      <w:tr w:rsidR="00531644" w:rsidRPr="00531644" w:rsidTr="00531644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614990, г. Пермь, ул. Окулова, 75, корп.1, </w:t>
            </w:r>
            <w:proofErr w:type="spellStart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 оф.11</w:t>
            </w:r>
          </w:p>
        </w:tc>
      </w:tr>
      <w:tr w:rsidR="00531644" w:rsidRPr="00531644" w:rsidTr="00531644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Контактное лицо, номер контактного телефона, адрес эл. почты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120D38" w:rsidP="00120D3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6" w:history="1">
              <w:r w:rsidRPr="00DF309C">
                <w:rPr>
                  <w:rStyle w:val="a3"/>
                  <w:rFonts w:ascii="Calibri" w:eastAsia="Times New Roman" w:hAnsi="Calibri" w:cs="Times New Roman"/>
                  <w:lang w:eastAsia="ru-RU"/>
                </w:rPr>
                <w:t>Гаянова Эльвира Рашитовна, тел. (342) 217 97 93 (доб.201), эл. почта:  ger@frp59.ru</w:t>
              </w:r>
            </w:hyperlink>
            <w:bookmarkStart w:id="0" w:name="_GoBack"/>
            <w:bookmarkEnd w:id="0"/>
          </w:p>
        </w:tc>
      </w:tr>
      <w:tr w:rsidR="00531644" w:rsidRPr="00531644" w:rsidTr="00531644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5.Срок заключения договора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(трех) рабочих дней после подписания протокола рассмотрения и оценки заявок на участие в запросе предложений. </w:t>
            </w:r>
          </w:p>
        </w:tc>
      </w:tr>
    </w:tbl>
    <w:p w:rsidR="00531644" w:rsidRDefault="00531644"/>
    <w:sectPr w:rsidR="0053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44"/>
    <w:rsid w:val="00120D38"/>
    <w:rsid w:val="0033611A"/>
    <w:rsid w:val="004F583D"/>
    <w:rsid w:val="00531644"/>
    <w:rsid w:val="0087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FBDDF-A362-481B-ABED-AD0E0DE6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6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43;&#1072;&#1103;&#1085;&#1086;&#1074;&#1072;%20&#1069;&#1083;&#1100;&#1074;&#1080;&#1088;&#1072;%20&#1056;&#1072;&#1096;&#1080;&#1090;&#1086;&#1074;&#1085;&#1072;,%20&#1090;&#1077;&#1083;.%20(342)%20217%2097%2093%20(&#1076;&#1086;&#1073;.201),%20&#1101;&#1083;.%20&#1087;&#1086;&#1095;&#1090;&#1072;:%20%20ger@frp59.ru" TargetMode="External"/><Relationship Id="rId5" Type="http://schemas.openxmlformats.org/officeDocument/2006/relationships/hyperlink" Target="http://www.frp59.ru/" TargetMode="External"/><Relationship Id="rId4" Type="http://schemas.openxmlformats.org/officeDocument/2006/relationships/hyperlink" Target="http://www.frp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Гаянова Эльвира Рашитовна</dc:creator>
  <cp:keywords/>
  <dc:description/>
  <cp:lastModifiedBy>Гаянова Эльвира Рашитовна</cp:lastModifiedBy>
  <cp:revision>3</cp:revision>
  <dcterms:created xsi:type="dcterms:W3CDTF">2019-05-16T12:56:00Z</dcterms:created>
  <dcterms:modified xsi:type="dcterms:W3CDTF">2019-05-21T04:49:00Z</dcterms:modified>
</cp:coreProperties>
</file>